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31" w:rsidRDefault="00087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226" w:right="242" w:hanging="226"/>
        <w:rPr>
          <w:rFonts w:ascii="Calibri" w:eastAsia="Calibri" w:hAnsi="Calibri" w:cs="Calibri"/>
          <w:b/>
          <w:sz w:val="40"/>
          <w:szCs w:val="40"/>
        </w:rPr>
      </w:pP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28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I. Formulario de solicitud </w:t>
      </w:r>
    </w:p>
    <w:p w:rsidR="00087531" w:rsidRDefault="000875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right="281"/>
        <w:rPr>
          <w:rFonts w:ascii="Calibri" w:eastAsia="Calibri" w:hAnsi="Calibri" w:cs="Calibri"/>
          <w:b/>
          <w:sz w:val="24"/>
          <w:szCs w:val="24"/>
        </w:rPr>
      </w:pPr>
    </w:p>
    <w:p w:rsidR="00087531" w:rsidRDefault="008C4BD1">
      <w:pPr>
        <w:widowControl w:val="0"/>
        <w:spacing w:line="233" w:lineRule="auto"/>
        <w:ind w:left="226" w:right="242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INTERCAMBIOS CIENTÍFICOS </w:t>
      </w:r>
    </w:p>
    <w:p w:rsidR="00087531" w:rsidRDefault="008C4BD1">
      <w:pPr>
        <w:widowControl w:val="0"/>
        <w:spacing w:line="233" w:lineRule="auto"/>
        <w:ind w:left="226" w:right="242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CONEXIÓN GEOCIENCIAS</w:t>
      </w:r>
    </w:p>
    <w:p w:rsidR="00087531" w:rsidRDefault="008C4BD1">
      <w:pPr>
        <w:widowControl w:val="0"/>
        <w:spacing w:line="233" w:lineRule="auto"/>
        <w:ind w:left="226" w:right="242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40"/>
          <w:szCs w:val="40"/>
        </w:rPr>
        <w:t>Programa “Maria Pilar Mata Campo”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7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Nombre y apellidos:  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Categoría profesional: 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ICU: 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Grupo de Investigación: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9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Contacto: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Breve descripción de la actividad a realizar: (m</w:t>
      </w:r>
      <w:r>
        <w:rPr>
          <w:rFonts w:ascii="Calibri" w:eastAsia="Calibri" w:hAnsi="Calibri" w:cs="Calibri"/>
          <w:b/>
          <w:sz w:val="28"/>
          <w:szCs w:val="28"/>
        </w:rPr>
        <w:t>áximo 500 palabras)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2" w:lineRule="auto"/>
        <w:ind w:left="14" w:right="867" w:hanging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 debe incluir, cuando proceda, la mención a los otros </w:t>
      </w:r>
      <w:proofErr w:type="spellStart"/>
      <w:r>
        <w:rPr>
          <w:rFonts w:ascii="Calibri" w:eastAsia="Calibri" w:hAnsi="Calibri" w:cs="Calibri"/>
          <w:color w:val="000000"/>
        </w:rPr>
        <w:t>ICUs</w:t>
      </w:r>
      <w:proofErr w:type="spellEnd"/>
      <w:r>
        <w:rPr>
          <w:rFonts w:ascii="Calibri" w:eastAsia="Calibri" w:hAnsi="Calibri" w:cs="Calibri"/>
          <w:color w:val="000000"/>
        </w:rPr>
        <w:t xml:space="preserve"> y grupos de investigación implicados, así como la firma de ambos </w:t>
      </w:r>
      <w:proofErr w:type="spellStart"/>
      <w:r>
        <w:rPr>
          <w:rFonts w:ascii="Calibri" w:eastAsia="Calibri" w:hAnsi="Calibri" w:cs="Calibri"/>
          <w:color w:val="000000"/>
        </w:rPr>
        <w:t>IPs</w:t>
      </w:r>
      <w:proofErr w:type="spellEnd"/>
      <w:r>
        <w:rPr>
          <w:rFonts w:ascii="Calibri" w:eastAsia="Calibri" w:hAnsi="Calibri" w:cs="Calibri"/>
          <w:color w:val="000000"/>
        </w:rPr>
        <w:t xml:space="preserve"> y persona que realizará el intercambio. 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Presupuesto y conceptos a financiar: 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3" w:lineRule="auto"/>
        <w:ind w:left="9" w:right="141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 </w:t>
      </w:r>
      <w:proofErr w:type="spellStart"/>
      <w:r>
        <w:rPr>
          <w:rFonts w:ascii="Calibri" w:eastAsia="Calibri" w:hAnsi="Calibri" w:cs="Calibri"/>
        </w:rPr>
        <w:t>Geociencias.CSIC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no financia la totalidad de la actuación, se sugiere incluir información sobre el coste total y las fuentes de financiación adicionales.  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Fecha estimada de ejecución:  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0"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Información adicional (si procede):  </w:t>
      </w:r>
    </w:p>
    <w:p w:rsidR="00087531" w:rsidRDefault="008C4B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9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Fecha y firma</w:t>
      </w:r>
    </w:p>
    <w:p w:rsidR="00087531" w:rsidRDefault="00087531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sectPr w:rsidR="00087531">
      <w:headerReference w:type="default" r:id="rId6"/>
      <w:pgSz w:w="11900" w:h="16820"/>
      <w:pgMar w:top="708" w:right="1649" w:bottom="983" w:left="170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DD0" w:rsidRDefault="008C4BD1">
      <w:pPr>
        <w:spacing w:line="240" w:lineRule="auto"/>
      </w:pPr>
      <w:r>
        <w:separator/>
      </w:r>
    </w:p>
  </w:endnote>
  <w:endnote w:type="continuationSeparator" w:id="0">
    <w:p w:rsidR="00453DD0" w:rsidRDefault="008C4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DD0" w:rsidRDefault="008C4BD1">
      <w:pPr>
        <w:spacing w:line="240" w:lineRule="auto"/>
      </w:pPr>
      <w:r>
        <w:separator/>
      </w:r>
    </w:p>
  </w:footnote>
  <w:footnote w:type="continuationSeparator" w:id="0">
    <w:p w:rsidR="00453DD0" w:rsidRDefault="008C4B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531" w:rsidRDefault="008C4BD1">
    <w:r>
      <w:rPr>
        <w:noProof/>
      </w:rPr>
      <w:drawing>
        <wp:inline distT="114300" distB="114300" distL="114300" distR="114300">
          <wp:extent cx="5517770" cy="89058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777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31"/>
    <w:rsid w:val="00087531"/>
    <w:rsid w:val="00453DD0"/>
    <w:rsid w:val="008B4322"/>
    <w:rsid w:val="008C4BD1"/>
    <w:rsid w:val="00A512F9"/>
    <w:rsid w:val="00C1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430D"/>
  <w15:docId w15:val="{DCD27E68-FA27-445E-BF22-1D1EE913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Ramos Llamas</dc:creator>
  <cp:lastModifiedBy>Lorenzo Ramos Llamas</cp:lastModifiedBy>
  <cp:revision>2</cp:revision>
  <dcterms:created xsi:type="dcterms:W3CDTF">2025-01-31T12:35:00Z</dcterms:created>
  <dcterms:modified xsi:type="dcterms:W3CDTF">2025-01-31T12:35:00Z</dcterms:modified>
</cp:coreProperties>
</file>